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C88AF" w14:textId="77777777" w:rsidR="00042188" w:rsidRDefault="00042188">
      <w:bookmarkStart w:id="0" w:name="_GoBack"/>
      <w:bookmarkEnd w:id="0"/>
    </w:p>
    <w:p w14:paraId="5FA481DB" w14:textId="77777777" w:rsidR="000070F8" w:rsidRDefault="000070F8"/>
    <w:p w14:paraId="4516980F" w14:textId="77777777" w:rsidR="000070F8" w:rsidRDefault="000070F8" w:rsidP="000070F8">
      <w:pPr>
        <w:tabs>
          <w:tab w:val="left" w:pos="2977"/>
        </w:tabs>
        <w:jc w:val="center"/>
        <w:rPr>
          <w:rFonts w:ascii="Calibri" w:hAnsi="Calibri"/>
          <w:b/>
          <w:color w:val="2F5496" w:themeColor="accent5" w:themeShade="BF"/>
          <w:sz w:val="28"/>
          <w:szCs w:val="28"/>
          <w:lang w:eastAsia="en-US"/>
        </w:rPr>
      </w:pPr>
    </w:p>
    <w:p w14:paraId="0007757C" w14:textId="77777777" w:rsidR="0065074D" w:rsidRPr="00E13173" w:rsidRDefault="0065074D" w:rsidP="000070F8">
      <w:pPr>
        <w:tabs>
          <w:tab w:val="left" w:pos="2977"/>
        </w:tabs>
        <w:jc w:val="center"/>
        <w:rPr>
          <w:rFonts w:ascii="Calibri" w:hAnsi="Calibri"/>
          <w:b/>
          <w:color w:val="2F5496" w:themeColor="accent5" w:themeShade="BF"/>
          <w:sz w:val="28"/>
          <w:szCs w:val="28"/>
          <w:lang w:val="en-GB" w:eastAsia="en-US"/>
        </w:rPr>
      </w:pPr>
      <w:r w:rsidRPr="00E13173">
        <w:rPr>
          <w:rFonts w:ascii="Calibri" w:hAnsi="Calibri"/>
          <w:b/>
          <w:color w:val="2F5496" w:themeColor="accent5" w:themeShade="BF"/>
          <w:sz w:val="28"/>
          <w:szCs w:val="28"/>
          <w:lang w:val="en-GB" w:eastAsia="en-US"/>
        </w:rPr>
        <w:t xml:space="preserve">EMN France </w:t>
      </w:r>
    </w:p>
    <w:p w14:paraId="0ED447B3" w14:textId="2B881C76" w:rsidR="000070F8" w:rsidRPr="00E13173" w:rsidRDefault="0065074D" w:rsidP="000070F8">
      <w:pPr>
        <w:tabs>
          <w:tab w:val="left" w:pos="2977"/>
        </w:tabs>
        <w:jc w:val="center"/>
        <w:rPr>
          <w:rFonts w:ascii="Calibri" w:hAnsi="Calibri"/>
          <w:b/>
          <w:color w:val="2F5496" w:themeColor="accent5" w:themeShade="BF"/>
          <w:sz w:val="28"/>
          <w:szCs w:val="28"/>
          <w:lang w:val="en-GB" w:eastAsia="en-US"/>
        </w:rPr>
      </w:pPr>
      <w:r w:rsidRPr="00E13173">
        <w:rPr>
          <w:rFonts w:ascii="Calibri" w:hAnsi="Calibri"/>
          <w:b/>
          <w:color w:val="2F5496" w:themeColor="accent5" w:themeShade="BF"/>
          <w:sz w:val="28"/>
          <w:szCs w:val="28"/>
          <w:lang w:val="en-GB" w:eastAsia="en-US"/>
        </w:rPr>
        <w:t xml:space="preserve">Online Conference </w:t>
      </w:r>
    </w:p>
    <w:p w14:paraId="2F8D0FF9" w14:textId="77777777" w:rsidR="000070F8" w:rsidRPr="00E13173" w:rsidRDefault="000070F8" w:rsidP="000070F8">
      <w:pPr>
        <w:jc w:val="center"/>
        <w:rPr>
          <w:rFonts w:ascii="Calibri" w:hAnsi="Calibri"/>
          <w:b/>
          <w:lang w:val="en-GB"/>
        </w:rPr>
      </w:pPr>
    </w:p>
    <w:p w14:paraId="55C79A9C" w14:textId="77777777" w:rsidR="0098412D" w:rsidRDefault="00B2194F" w:rsidP="000070F8">
      <w:pPr>
        <w:jc w:val="center"/>
        <w:rPr>
          <w:rFonts w:ascii="Calibri" w:hAnsi="Calibri"/>
          <w:b/>
          <w:color w:val="00B0F0"/>
          <w:sz w:val="28"/>
          <w:szCs w:val="28"/>
          <w:lang w:val="en-GB"/>
        </w:rPr>
      </w:pPr>
      <w:r w:rsidRPr="00B2194F">
        <w:rPr>
          <w:rFonts w:ascii="Calibri" w:hAnsi="Calibri"/>
          <w:b/>
          <w:color w:val="00B0F0"/>
          <w:sz w:val="28"/>
          <w:szCs w:val="28"/>
          <w:lang w:val="en-GB"/>
        </w:rPr>
        <w:t xml:space="preserve">Separated and missing migrants: Member States approaches to prevent family separation and search mechanisms for missing migrants </w:t>
      </w:r>
    </w:p>
    <w:p w14:paraId="5C8156AC" w14:textId="1A47F67B" w:rsidR="000070F8" w:rsidRPr="00B2194F" w:rsidRDefault="000070F8" w:rsidP="000070F8">
      <w:pPr>
        <w:jc w:val="center"/>
        <w:rPr>
          <w:rFonts w:ascii="Calibri" w:hAnsi="Calibri"/>
          <w:color w:val="3333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180">
        <w:rPr>
          <w:rFonts w:ascii="Candara" w:hAnsi="Candara"/>
          <w:b/>
          <w:noProof/>
          <w:color w:val="00B0F0"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DDEA7" wp14:editId="73338F1F">
                <wp:simplePos x="0" y="0"/>
                <wp:positionH relativeFrom="column">
                  <wp:posOffset>1870710</wp:posOffset>
                </wp:positionH>
                <wp:positionV relativeFrom="paragraph">
                  <wp:posOffset>201295</wp:posOffset>
                </wp:positionV>
                <wp:extent cx="0" cy="419100"/>
                <wp:effectExtent l="0" t="0" r="19050" b="1905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024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47.3pt;margin-top:15.85pt;width:0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" strokecolor="#00b0f0" strokeweight="2pt">
                <v:shadow color="#1f3763" opacity=".5" offset="1pt"/>
              </v:shape>
            </w:pict>
          </mc:Fallback>
        </mc:AlternateContent>
      </w:r>
    </w:p>
    <w:p w14:paraId="68E6F2DA" w14:textId="1171182E" w:rsidR="000070F8" w:rsidRPr="00FB4AEE" w:rsidRDefault="000070F8" w:rsidP="000070F8">
      <w:pPr>
        <w:tabs>
          <w:tab w:val="left" w:pos="3119"/>
        </w:tabs>
        <w:rPr>
          <w:rFonts w:ascii="Calibri" w:hAnsi="Calibri"/>
          <w:b/>
          <w:color w:val="2F5496" w:themeColor="accent5" w:themeShade="BF"/>
          <w:lang w:val="en-GB"/>
        </w:rPr>
      </w:pPr>
      <w:r w:rsidRPr="00B2194F">
        <w:rPr>
          <w:rFonts w:ascii="Calibri" w:hAnsi="Calibri"/>
          <w:b/>
          <w:color w:val="333399"/>
          <w:lang w:val="en-GB"/>
        </w:rPr>
        <w:tab/>
      </w:r>
      <w:r w:rsidR="00473A4A" w:rsidRPr="00FB4AEE">
        <w:rPr>
          <w:rFonts w:ascii="Calibri" w:hAnsi="Calibri"/>
          <w:b/>
          <w:color w:val="2F5496" w:themeColor="accent5" w:themeShade="BF"/>
          <w:lang w:val="en-GB"/>
        </w:rPr>
        <w:t>15</w:t>
      </w:r>
      <w:r w:rsidR="00DB2A06" w:rsidRPr="00FB4AEE">
        <w:rPr>
          <w:rFonts w:ascii="Calibri" w:hAnsi="Calibri"/>
          <w:b/>
          <w:color w:val="2F5496" w:themeColor="accent5" w:themeShade="BF"/>
          <w:lang w:val="en-GB"/>
        </w:rPr>
        <w:t xml:space="preserve"> </w:t>
      </w:r>
      <w:r w:rsidR="002B0DA8" w:rsidRPr="00FB4AEE">
        <w:rPr>
          <w:rFonts w:ascii="Calibri" w:hAnsi="Calibri"/>
          <w:b/>
          <w:color w:val="2F5496" w:themeColor="accent5" w:themeShade="BF"/>
          <w:lang w:val="en-GB"/>
        </w:rPr>
        <w:t>October</w:t>
      </w:r>
      <w:r w:rsidR="00EF0F5D" w:rsidRPr="00FB4AEE">
        <w:rPr>
          <w:rFonts w:ascii="Calibri" w:hAnsi="Calibri"/>
          <w:b/>
          <w:color w:val="2F5496" w:themeColor="accent5" w:themeShade="BF"/>
          <w:lang w:val="en-GB"/>
        </w:rPr>
        <w:t xml:space="preserve"> 2021 </w:t>
      </w:r>
    </w:p>
    <w:p w14:paraId="7EFF8463" w14:textId="5AB6B567" w:rsidR="000070F8" w:rsidRPr="00E13173" w:rsidRDefault="000070F8" w:rsidP="000070F8">
      <w:pPr>
        <w:tabs>
          <w:tab w:val="left" w:pos="3119"/>
        </w:tabs>
        <w:rPr>
          <w:rFonts w:ascii="Calibri" w:hAnsi="Calibri"/>
          <w:b/>
          <w:color w:val="2F5496"/>
          <w:lang w:val="en-GB"/>
        </w:rPr>
      </w:pPr>
      <w:r w:rsidRPr="00066A12">
        <w:rPr>
          <w:rFonts w:ascii="Calibri" w:hAnsi="Calibri"/>
          <w:b/>
          <w:color w:val="2F5496"/>
          <w:lang w:val="en-GB"/>
        </w:rPr>
        <w:tab/>
      </w:r>
      <w:r w:rsidR="00473A4A" w:rsidRPr="00066A12">
        <w:rPr>
          <w:rFonts w:ascii="Calibri" w:hAnsi="Calibri"/>
          <w:b/>
          <w:color w:val="2F5496"/>
          <w:lang w:val="en-GB"/>
        </w:rPr>
        <w:t>10.00 a</w:t>
      </w:r>
      <w:r w:rsidR="00134F7E">
        <w:rPr>
          <w:rFonts w:ascii="Calibri" w:hAnsi="Calibri"/>
          <w:b/>
          <w:color w:val="2F5496"/>
          <w:lang w:val="en-GB"/>
        </w:rPr>
        <w:t>.</w:t>
      </w:r>
      <w:r w:rsidR="00473A4A" w:rsidRPr="00066A12">
        <w:rPr>
          <w:rFonts w:ascii="Calibri" w:hAnsi="Calibri"/>
          <w:b/>
          <w:color w:val="2F5496"/>
          <w:lang w:val="en-GB"/>
        </w:rPr>
        <w:t>m</w:t>
      </w:r>
      <w:r w:rsidR="00134F7E">
        <w:rPr>
          <w:rFonts w:ascii="Calibri" w:hAnsi="Calibri"/>
          <w:b/>
          <w:color w:val="2F5496"/>
          <w:lang w:val="en-GB"/>
        </w:rPr>
        <w:t>.</w:t>
      </w:r>
      <w:r w:rsidR="00473A4A" w:rsidRPr="00066A12">
        <w:rPr>
          <w:rFonts w:ascii="Calibri" w:hAnsi="Calibri"/>
          <w:b/>
          <w:color w:val="2F5496"/>
          <w:lang w:val="en-GB"/>
        </w:rPr>
        <w:t xml:space="preserve"> – 12.</w:t>
      </w:r>
      <w:r w:rsidR="00134F7E">
        <w:rPr>
          <w:rFonts w:ascii="Calibri" w:hAnsi="Calibri"/>
          <w:b/>
          <w:color w:val="2F5496"/>
          <w:lang w:val="en-GB"/>
        </w:rPr>
        <w:t>15</w:t>
      </w:r>
      <w:r w:rsidR="00473A4A" w:rsidRPr="00066A12">
        <w:rPr>
          <w:rFonts w:ascii="Calibri" w:hAnsi="Calibri"/>
          <w:b/>
          <w:color w:val="2F5496"/>
          <w:lang w:val="en-GB"/>
        </w:rPr>
        <w:t xml:space="preserve"> </w:t>
      </w:r>
      <w:r w:rsidR="00134F7E">
        <w:rPr>
          <w:rFonts w:ascii="Calibri" w:hAnsi="Calibri"/>
          <w:b/>
          <w:color w:val="2F5496"/>
          <w:lang w:val="en-GB"/>
        </w:rPr>
        <w:t>p.m.</w:t>
      </w:r>
    </w:p>
    <w:p w14:paraId="2B86B916" w14:textId="77777777" w:rsidR="000070F8" w:rsidRPr="00E13173" w:rsidRDefault="000070F8" w:rsidP="000070F8">
      <w:pPr>
        <w:tabs>
          <w:tab w:val="left" w:pos="567"/>
          <w:tab w:val="left" w:pos="2160"/>
        </w:tabs>
        <w:contextualSpacing/>
        <w:jc w:val="center"/>
        <w:rPr>
          <w:rFonts w:ascii="Calibri" w:hAnsi="Calibri"/>
          <w:b/>
          <w:color w:val="00B0F0"/>
          <w:lang w:val="en-GB"/>
        </w:rPr>
      </w:pPr>
    </w:p>
    <w:p w14:paraId="6A7742DA" w14:textId="34BAF32B" w:rsidR="000070F8" w:rsidRPr="00134F7E" w:rsidRDefault="0065074D" w:rsidP="000070F8">
      <w:pPr>
        <w:tabs>
          <w:tab w:val="left" w:pos="567"/>
          <w:tab w:val="left" w:pos="2160"/>
        </w:tabs>
        <w:contextualSpacing/>
        <w:jc w:val="center"/>
        <w:rPr>
          <w:rFonts w:ascii="Calibri" w:hAnsi="Calibri"/>
          <w:b/>
          <w:color w:val="00B0F0"/>
          <w:sz w:val="32"/>
          <w:szCs w:val="32"/>
          <w:lang w:val="en-GB"/>
        </w:rPr>
      </w:pPr>
      <w:r w:rsidRPr="00134F7E">
        <w:rPr>
          <w:rFonts w:ascii="Calibri" w:hAnsi="Calibri"/>
          <w:b/>
          <w:color w:val="00B0F0"/>
          <w:sz w:val="32"/>
          <w:szCs w:val="32"/>
          <w:lang w:val="en-GB"/>
        </w:rPr>
        <w:t>Agenda</w:t>
      </w:r>
    </w:p>
    <w:tbl>
      <w:tblPr>
        <w:tblStyle w:val="Reetkatablice"/>
        <w:tblpPr w:leftFromText="141" w:rightFromText="141" w:vertAnchor="text" w:horzAnchor="page" w:tblpX="798" w:tblpY="268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0070F8" w:rsidRPr="00134F7E" w14:paraId="63A328F3" w14:textId="77777777" w:rsidTr="00596121">
        <w:tc>
          <w:tcPr>
            <w:tcW w:w="1701" w:type="dxa"/>
          </w:tcPr>
          <w:p w14:paraId="7C4C986F" w14:textId="77777777" w:rsidR="000070F8" w:rsidRPr="00134F7E" w:rsidRDefault="000070F8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8364" w:type="dxa"/>
          </w:tcPr>
          <w:p w14:paraId="2180C21A" w14:textId="77777777" w:rsidR="000070F8" w:rsidRPr="00134F7E" w:rsidRDefault="000070F8" w:rsidP="00596121">
            <w:pPr>
              <w:tabs>
                <w:tab w:val="left" w:pos="567"/>
                <w:tab w:val="left" w:pos="2160"/>
              </w:tabs>
              <w:contextualSpacing/>
              <w:jc w:val="both"/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  <w:lang w:val="en-GB"/>
              </w:rPr>
            </w:pPr>
          </w:p>
        </w:tc>
      </w:tr>
      <w:tr w:rsidR="000070F8" w:rsidRPr="00FF5B31" w14:paraId="4B129FFB" w14:textId="77777777" w:rsidTr="00596121">
        <w:tc>
          <w:tcPr>
            <w:tcW w:w="1701" w:type="dxa"/>
          </w:tcPr>
          <w:p w14:paraId="0566D363" w14:textId="65EBD4E2" w:rsidR="000070F8" w:rsidRPr="00134F7E" w:rsidRDefault="00134F7E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t>10.00</w:t>
            </w:r>
          </w:p>
        </w:tc>
        <w:tc>
          <w:tcPr>
            <w:tcW w:w="8364" w:type="dxa"/>
          </w:tcPr>
          <w:p w14:paraId="54C84006" w14:textId="576A2069" w:rsidR="000070F8" w:rsidRPr="00FB4AEE" w:rsidRDefault="0065074D" w:rsidP="00596121">
            <w:pPr>
              <w:tabs>
                <w:tab w:val="left" w:pos="567"/>
                <w:tab w:val="left" w:pos="2127"/>
              </w:tabs>
              <w:contextualSpacing/>
              <w:jc w:val="both"/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</w:pPr>
            <w:r w:rsidRPr="00FB4AEE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>Welcome and opening remarks</w:t>
            </w:r>
            <w:r w:rsid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 </w:t>
            </w:r>
            <w:r w:rsidR="009838BD" w:rsidRPr="009838BD"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  <w:t>(EMN France)</w:t>
            </w:r>
          </w:p>
          <w:p w14:paraId="254B0BDB" w14:textId="77777777" w:rsidR="000070F8" w:rsidRPr="00FB4AEE" w:rsidRDefault="000070F8" w:rsidP="00D16C08">
            <w:pPr>
              <w:tabs>
                <w:tab w:val="left" w:pos="2160"/>
              </w:tabs>
              <w:contextualSpacing/>
              <w:jc w:val="both"/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</w:tc>
      </w:tr>
      <w:tr w:rsidR="000070F8" w:rsidRPr="00FF5B31" w14:paraId="0C8ABD9D" w14:textId="77777777" w:rsidTr="00596121">
        <w:tc>
          <w:tcPr>
            <w:tcW w:w="1701" w:type="dxa"/>
          </w:tcPr>
          <w:p w14:paraId="1EB57021" w14:textId="77777777" w:rsidR="000070F8" w:rsidRDefault="000070F8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30ABB693" w14:textId="38907BF6" w:rsidR="00473A4A" w:rsidRDefault="00473A4A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6801DA18" w14:textId="77777777" w:rsidR="00473A4A" w:rsidRDefault="00473A4A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10567DA4" w14:textId="77777777" w:rsidR="00473A4A" w:rsidRDefault="00473A4A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6FC26CDC" w14:textId="77777777" w:rsidR="00473A4A" w:rsidRDefault="00473A4A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2B1FBF90" w14:textId="77777777" w:rsidR="00473A4A" w:rsidRDefault="00473A4A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5DED0CF4" w14:textId="77777777" w:rsidR="00473A4A" w:rsidRDefault="00473A4A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08DA1690" w14:textId="77777777" w:rsidR="00473A4A" w:rsidRDefault="00473A4A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6DE9D94F" w14:textId="77777777" w:rsidR="00473A4A" w:rsidRDefault="00473A4A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00487E21" w14:textId="3738A346" w:rsidR="00473A4A" w:rsidRDefault="00473A4A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t>11</w:t>
            </w:r>
            <w:r w:rsidR="00134F7E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t>.00</w:t>
            </w:r>
          </w:p>
          <w:p w14:paraId="4DD15318" w14:textId="77777777" w:rsidR="00473A4A" w:rsidRDefault="00473A4A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24904EB4" w14:textId="2EB8A7DE" w:rsidR="00473A4A" w:rsidRPr="00E13173" w:rsidRDefault="00473A4A" w:rsidP="00134F7E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t>11</w:t>
            </w:r>
            <w:r w:rsidR="00134F7E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t>.</w:t>
            </w:r>
            <w:r w:rsidR="009838BD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t>1</w: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t>5</w:t>
            </w:r>
          </w:p>
        </w:tc>
        <w:tc>
          <w:tcPr>
            <w:tcW w:w="8364" w:type="dxa"/>
          </w:tcPr>
          <w:p w14:paraId="201BE780" w14:textId="6E94B6AA" w:rsidR="00272B4E" w:rsidRDefault="00EA3CA4" w:rsidP="009838BD">
            <w:pPr>
              <w:tabs>
                <w:tab w:val="left" w:pos="567"/>
                <w:tab w:val="left" w:pos="2127"/>
              </w:tabs>
              <w:jc w:val="both"/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</w:pPr>
            <w:r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>Introduction</w:t>
            </w:r>
            <w:r w:rsidR="003535BA"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>:</w:t>
            </w:r>
            <w:r w:rsidR="00272B4E"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 </w:t>
            </w:r>
            <w:r w:rsidR="003535BA"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>p</w:t>
            </w:r>
            <w:r w:rsidR="0065074D"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resentation of the </w:t>
            </w:r>
            <w:r w:rsidR="0098412D"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key points </w:t>
            </w:r>
            <w:r w:rsidR="00076B97"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>of the EMN inform</w:t>
            </w:r>
            <w:r w:rsidR="0098412D"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 </w:t>
            </w:r>
            <w:r w:rsidR="0098412D" w:rsidRPr="009838BD"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  <w:t>(EMN France)</w:t>
            </w:r>
            <w:r w:rsidR="00473A4A" w:rsidRPr="009838BD"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  <w:t xml:space="preserve"> </w:t>
            </w:r>
          </w:p>
          <w:p w14:paraId="5A3084A1" w14:textId="77777777" w:rsidR="00134F7E" w:rsidRPr="009838BD" w:rsidRDefault="00134F7E" w:rsidP="009838BD">
            <w:pPr>
              <w:tabs>
                <w:tab w:val="left" w:pos="567"/>
                <w:tab w:val="left" w:pos="2127"/>
              </w:tabs>
              <w:jc w:val="both"/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31D63444" w14:textId="61E8461E" w:rsidR="00076B97" w:rsidRPr="009838BD" w:rsidRDefault="009838BD" w:rsidP="009838BD">
            <w:pPr>
              <w:tabs>
                <w:tab w:val="left" w:pos="567"/>
                <w:tab w:val="left" w:pos="2127"/>
              </w:tabs>
              <w:jc w:val="both"/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Panel 1: </w:t>
            </w:r>
            <w:r w:rsidR="003535BA"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National policies, good </w:t>
            </w:r>
            <w:r w:rsidR="00076B97"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practices </w:t>
            </w:r>
            <w:r w:rsidR="003535BA"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and challenges </w:t>
            </w:r>
            <w:r w:rsidR="00076B97"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>to prevent the separation of migrants from their family members within the EU</w:t>
            </w:r>
          </w:p>
          <w:p w14:paraId="724C5C00" w14:textId="3E137ED4" w:rsidR="00963775" w:rsidRPr="009838BD" w:rsidRDefault="00963775" w:rsidP="009838BD">
            <w:pPr>
              <w:pStyle w:val="Odlomakpopisa"/>
              <w:numPr>
                <w:ilvl w:val="0"/>
                <w:numId w:val="11"/>
              </w:numPr>
              <w:tabs>
                <w:tab w:val="left" w:pos="567"/>
                <w:tab w:val="left" w:pos="2127"/>
              </w:tabs>
              <w:jc w:val="both"/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  <w:r w:rsidRPr="00FB4AEE"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  <w:t>Th</w:t>
            </w:r>
            <w:r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  <w:t>e situation in the Netherlands</w:t>
            </w:r>
          </w:p>
          <w:p w14:paraId="3A2899E4" w14:textId="77777777" w:rsidR="009838BD" w:rsidRPr="00FB4AEE" w:rsidRDefault="009838BD" w:rsidP="009838BD">
            <w:pPr>
              <w:pStyle w:val="Odlomakpopisa"/>
              <w:numPr>
                <w:ilvl w:val="0"/>
                <w:numId w:val="11"/>
              </w:numPr>
              <w:tabs>
                <w:tab w:val="left" w:pos="2160"/>
              </w:tabs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  <w:t>Presentation on the reunification of separated families by the Red Cross EU Office</w:t>
            </w:r>
          </w:p>
          <w:p w14:paraId="760725A6" w14:textId="77777777" w:rsidR="00272B4E" w:rsidRPr="00FB4AEE" w:rsidRDefault="00272B4E" w:rsidP="00835FB4">
            <w:pPr>
              <w:tabs>
                <w:tab w:val="left" w:pos="360"/>
                <w:tab w:val="left" w:pos="2160"/>
              </w:tabs>
              <w:jc w:val="both"/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11C2A31B" w14:textId="77777777" w:rsidR="00134F7E" w:rsidRDefault="00134F7E" w:rsidP="00835FB4">
            <w:pPr>
              <w:tabs>
                <w:tab w:val="left" w:pos="360"/>
                <w:tab w:val="left" w:pos="2160"/>
              </w:tabs>
              <w:jc w:val="both"/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4A431FC3" w14:textId="125CEB7C" w:rsidR="00835FB4" w:rsidRPr="00FB4AEE" w:rsidRDefault="003740DB" w:rsidP="00835FB4">
            <w:pPr>
              <w:tabs>
                <w:tab w:val="left" w:pos="360"/>
                <w:tab w:val="left" w:pos="2160"/>
              </w:tabs>
              <w:jc w:val="both"/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  <w:r w:rsidRPr="00FB4AEE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>Questions and answers</w:t>
            </w:r>
          </w:p>
          <w:p w14:paraId="605FEC7B" w14:textId="0C0DDC42" w:rsidR="00835FB4" w:rsidRPr="00FB4AEE" w:rsidRDefault="00835FB4" w:rsidP="00596121">
            <w:pPr>
              <w:tabs>
                <w:tab w:val="left" w:pos="567"/>
                <w:tab w:val="left" w:pos="2127"/>
              </w:tabs>
              <w:contextualSpacing/>
              <w:jc w:val="both"/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0AC79836" w14:textId="0961E7D3" w:rsidR="00835FB4" w:rsidRPr="00FB4AEE" w:rsidRDefault="009A277C" w:rsidP="0065074D">
            <w:pPr>
              <w:tabs>
                <w:tab w:val="left" w:pos="567"/>
                <w:tab w:val="left" w:pos="2127"/>
              </w:tabs>
              <w:contextualSpacing/>
              <w:jc w:val="both"/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  <w:r w:rsidRPr="00FB4AEE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>Coffee break</w:t>
            </w:r>
            <w:r w:rsidR="003001E0" w:rsidRPr="00FB4AEE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 </w:t>
            </w:r>
            <w:r w:rsidR="00171BD6" w:rsidRPr="00FB4AEE">
              <w:rPr>
                <w:rFonts w:ascii="Calibri" w:hAnsi="Calibri" w:cs="Calibri"/>
                <w:i/>
                <w:color w:val="2F5496" w:themeColor="accent5" w:themeShade="BF"/>
                <w:sz w:val="22"/>
                <w:szCs w:val="22"/>
                <w:lang w:val="en-GB"/>
              </w:rPr>
              <w:t>(15 min)</w:t>
            </w:r>
          </w:p>
          <w:p w14:paraId="61964165" w14:textId="77777777" w:rsidR="003001E0" w:rsidRPr="00FB4AEE" w:rsidRDefault="003001E0" w:rsidP="00596121">
            <w:pPr>
              <w:tabs>
                <w:tab w:val="left" w:pos="567"/>
                <w:tab w:val="left" w:pos="2127"/>
              </w:tabs>
              <w:contextualSpacing/>
              <w:jc w:val="both"/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4F282628" w14:textId="34A229AA" w:rsidR="000070F8" w:rsidRPr="009838BD" w:rsidRDefault="009838BD" w:rsidP="009838BD">
            <w:pPr>
              <w:tabs>
                <w:tab w:val="left" w:pos="567"/>
                <w:tab w:val="left" w:pos="2127"/>
              </w:tabs>
              <w:jc w:val="both"/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Panel 2: </w:t>
            </w:r>
            <w:r w:rsidR="00EA3CA4"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>Search mechanisms for</w:t>
            </w:r>
            <w:r w:rsidR="003535BA"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 missing migrants</w:t>
            </w:r>
            <w:r w:rsidR="00171BD6"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: </w:t>
            </w:r>
            <w:r w:rsidR="00EA3CA4" w:rsidRPr="009838BD"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  <w:t>measures and procedures established to search for missing migrants.</w:t>
            </w:r>
          </w:p>
          <w:p w14:paraId="638B85AE" w14:textId="17686E5D" w:rsidR="000070F8" w:rsidRPr="00FB4AEE" w:rsidRDefault="00EE0665" w:rsidP="009838BD">
            <w:pPr>
              <w:pStyle w:val="HTMLunaprijedoblikovano"/>
              <w:numPr>
                <w:ilvl w:val="0"/>
                <w:numId w:val="11"/>
              </w:numPr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</w:pPr>
            <w:r w:rsidRPr="00EE0665"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  <w:t>Presentation of a European Perspective by the ICRC</w:t>
            </w:r>
            <w:r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  <w:t xml:space="preserve"> </w:t>
            </w:r>
          </w:p>
          <w:p w14:paraId="73C29A09" w14:textId="39878CFA" w:rsidR="000070F8" w:rsidRDefault="00EA3CA4" w:rsidP="009838BD">
            <w:pPr>
              <w:pStyle w:val="Odlomakpopisa"/>
              <w:numPr>
                <w:ilvl w:val="0"/>
                <w:numId w:val="11"/>
              </w:numPr>
              <w:tabs>
                <w:tab w:val="left" w:pos="2160"/>
              </w:tabs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</w:pPr>
            <w:r w:rsidRPr="00FB4AEE"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  <w:t xml:space="preserve">Presentation of the </w:t>
            </w:r>
            <w:r w:rsidR="00066A12" w:rsidRPr="00FB4AEE"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  <w:t xml:space="preserve">French case by the French Red Cross </w:t>
            </w:r>
          </w:p>
          <w:p w14:paraId="25D236BD" w14:textId="1F9D61EE" w:rsidR="001B296C" w:rsidRPr="00FB4AEE" w:rsidRDefault="001B296C" w:rsidP="009838BD">
            <w:pPr>
              <w:pStyle w:val="Odlomakpopisa"/>
              <w:tabs>
                <w:tab w:val="left" w:pos="2160"/>
              </w:tabs>
              <w:ind w:left="1440"/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</w:pPr>
          </w:p>
        </w:tc>
      </w:tr>
      <w:tr w:rsidR="000070F8" w:rsidRPr="00FE37CA" w14:paraId="510C6DBB" w14:textId="77777777" w:rsidTr="00596121">
        <w:tc>
          <w:tcPr>
            <w:tcW w:w="1701" w:type="dxa"/>
          </w:tcPr>
          <w:p w14:paraId="4198F86B" w14:textId="69B54A77" w:rsidR="000070F8" w:rsidRPr="00E13173" w:rsidRDefault="00473A4A" w:rsidP="00134F7E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t>1</w:t>
            </w:r>
            <w:r w:rsidR="009838BD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t>1</w:t>
            </w:r>
            <w:r w:rsidR="00134F7E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t>.</w:t>
            </w:r>
            <w:r w:rsidR="009838BD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t>4</w: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t>5</w:t>
            </w:r>
          </w:p>
        </w:tc>
        <w:tc>
          <w:tcPr>
            <w:tcW w:w="8364" w:type="dxa"/>
          </w:tcPr>
          <w:p w14:paraId="247EE62F" w14:textId="7D9F4B9B" w:rsidR="000070F8" w:rsidRPr="00DD0044" w:rsidRDefault="00CF307E" w:rsidP="00596121">
            <w:pPr>
              <w:tabs>
                <w:tab w:val="left" w:pos="567"/>
                <w:tab w:val="left" w:pos="2127"/>
              </w:tabs>
              <w:contextualSpacing/>
              <w:jc w:val="both"/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  <w:r w:rsidRPr="00FB4AEE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</w:rPr>
              <w:t xml:space="preserve">Questions and </w:t>
            </w:r>
            <w:r w:rsidRPr="00DD0044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>answers</w:t>
            </w:r>
            <w:r w:rsidR="00913935" w:rsidRPr="00DD0044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 </w:t>
            </w:r>
          </w:p>
          <w:p w14:paraId="33514D3A" w14:textId="77777777" w:rsidR="000070F8" w:rsidRPr="00FB4AEE" w:rsidRDefault="000070F8" w:rsidP="00596121">
            <w:pPr>
              <w:tabs>
                <w:tab w:val="left" w:pos="567"/>
                <w:tab w:val="left" w:pos="2160"/>
              </w:tabs>
              <w:contextualSpacing/>
              <w:jc w:val="both"/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</w:rPr>
            </w:pPr>
          </w:p>
        </w:tc>
      </w:tr>
      <w:tr w:rsidR="000070F8" w:rsidRPr="00FE37CA" w14:paraId="7445B9B2" w14:textId="77777777" w:rsidTr="00596121">
        <w:tc>
          <w:tcPr>
            <w:tcW w:w="1701" w:type="dxa"/>
          </w:tcPr>
          <w:p w14:paraId="64DA7998" w14:textId="12E582FA" w:rsidR="000070F8" w:rsidRPr="00FE37CA" w:rsidRDefault="000070F8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8364" w:type="dxa"/>
          </w:tcPr>
          <w:p w14:paraId="07481B23" w14:textId="7F9E73D2" w:rsidR="000070F8" w:rsidRPr="00FB4AEE" w:rsidRDefault="000070F8" w:rsidP="0056759F">
            <w:pPr>
              <w:tabs>
                <w:tab w:val="left" w:pos="567"/>
                <w:tab w:val="left" w:pos="2127"/>
              </w:tabs>
              <w:contextualSpacing/>
              <w:jc w:val="both"/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</w:rPr>
            </w:pPr>
          </w:p>
        </w:tc>
      </w:tr>
      <w:tr w:rsidR="000070F8" w:rsidRPr="00FE37CA" w14:paraId="0D726323" w14:textId="77777777" w:rsidTr="00596121">
        <w:tc>
          <w:tcPr>
            <w:tcW w:w="1701" w:type="dxa"/>
          </w:tcPr>
          <w:p w14:paraId="606411EA" w14:textId="15941FCD" w:rsidR="000070F8" w:rsidRPr="009838BD" w:rsidRDefault="00134F7E" w:rsidP="009838BD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12.</w:t>
            </w:r>
            <w:r w:rsidR="009838BD" w:rsidRPr="009838BD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15</w:t>
            </w:r>
          </w:p>
        </w:tc>
        <w:tc>
          <w:tcPr>
            <w:tcW w:w="8364" w:type="dxa"/>
          </w:tcPr>
          <w:p w14:paraId="63674FEF" w14:textId="4AF91F32" w:rsidR="000070F8" w:rsidRPr="00FB4AEE" w:rsidRDefault="00835FB4" w:rsidP="00D05338">
            <w:pPr>
              <w:tabs>
                <w:tab w:val="left" w:pos="567"/>
                <w:tab w:val="left" w:pos="2160"/>
              </w:tabs>
              <w:contextualSpacing/>
              <w:jc w:val="both"/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</w:rPr>
            </w:pPr>
            <w:r w:rsidRPr="00FB4AEE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</w:rPr>
              <w:t>Conclusions</w:t>
            </w:r>
          </w:p>
        </w:tc>
      </w:tr>
      <w:tr w:rsidR="000070F8" w:rsidRPr="00FE37CA" w14:paraId="2FB2F811" w14:textId="77777777" w:rsidTr="00596121">
        <w:tc>
          <w:tcPr>
            <w:tcW w:w="1701" w:type="dxa"/>
          </w:tcPr>
          <w:p w14:paraId="6938332A" w14:textId="77777777" w:rsidR="000070F8" w:rsidRDefault="000070F8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8364" w:type="dxa"/>
          </w:tcPr>
          <w:p w14:paraId="6570B3EA" w14:textId="77777777" w:rsidR="000070F8" w:rsidRPr="00FE37CA" w:rsidRDefault="000070F8" w:rsidP="00596121">
            <w:pPr>
              <w:tabs>
                <w:tab w:val="left" w:pos="567"/>
                <w:tab w:val="left" w:pos="2160"/>
              </w:tabs>
              <w:contextualSpacing/>
              <w:jc w:val="both"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</w:tc>
      </w:tr>
      <w:tr w:rsidR="0020695F" w:rsidRPr="00FE37CA" w14:paraId="0E1C432B" w14:textId="77777777" w:rsidTr="00596121">
        <w:tc>
          <w:tcPr>
            <w:tcW w:w="1701" w:type="dxa"/>
          </w:tcPr>
          <w:p w14:paraId="08756EAA" w14:textId="77777777" w:rsidR="0020695F" w:rsidRDefault="0020695F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8364" w:type="dxa"/>
          </w:tcPr>
          <w:p w14:paraId="1C2337B1" w14:textId="77777777" w:rsidR="0020695F" w:rsidRPr="00FE37CA" w:rsidRDefault="0020695F" w:rsidP="00596121">
            <w:pPr>
              <w:tabs>
                <w:tab w:val="left" w:pos="567"/>
                <w:tab w:val="left" w:pos="2160"/>
              </w:tabs>
              <w:contextualSpacing/>
              <w:jc w:val="both"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</w:tc>
      </w:tr>
    </w:tbl>
    <w:p w14:paraId="367FE37C" w14:textId="77777777" w:rsidR="000070F8" w:rsidRDefault="000070F8" w:rsidP="000070F8">
      <w:pPr>
        <w:tabs>
          <w:tab w:val="left" w:pos="2160"/>
        </w:tabs>
        <w:ind w:left="720" w:right="-284"/>
        <w:contextualSpacing/>
        <w:jc w:val="both"/>
        <w:rPr>
          <w:rFonts w:ascii="Calibri" w:hAnsi="Calibri"/>
          <w:i/>
          <w:sz w:val="20"/>
          <w:szCs w:val="20"/>
        </w:rPr>
      </w:pPr>
    </w:p>
    <w:p w14:paraId="32444342" w14:textId="77777777" w:rsidR="000070F8" w:rsidRPr="001B46A2" w:rsidRDefault="000070F8" w:rsidP="000070F8">
      <w:pPr>
        <w:tabs>
          <w:tab w:val="left" w:pos="2160"/>
        </w:tabs>
        <w:spacing w:before="120"/>
        <w:ind w:left="720"/>
        <w:contextualSpacing/>
        <w:jc w:val="both"/>
        <w:rPr>
          <w:rFonts w:ascii="Calibri" w:hAnsi="Calibri"/>
          <w:b/>
          <w:i/>
          <w:color w:val="2F5496"/>
          <w:sz w:val="12"/>
          <w:szCs w:val="12"/>
        </w:rPr>
      </w:pPr>
    </w:p>
    <w:p w14:paraId="7FD50BD2" w14:textId="77777777" w:rsidR="000070F8" w:rsidRDefault="000070F8" w:rsidP="000070F8">
      <w:pPr>
        <w:spacing w:after="120"/>
        <w:jc w:val="both"/>
        <w:rPr>
          <w:rFonts w:ascii="Calibri" w:hAnsi="Calibri"/>
          <w:b/>
          <w:i/>
          <w:color w:val="00B0F0"/>
          <w:sz w:val="16"/>
          <w:szCs w:val="16"/>
        </w:rPr>
      </w:pPr>
      <w:r>
        <w:rPr>
          <w:rFonts w:ascii="Calibri" w:hAnsi="Calibri"/>
          <w:b/>
          <w:i/>
          <w:noProof/>
          <w:color w:val="00B0F0"/>
          <w:sz w:val="16"/>
          <w:szCs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68C2E" wp14:editId="423C7430">
                <wp:simplePos x="0" y="0"/>
                <wp:positionH relativeFrom="column">
                  <wp:posOffset>-5080</wp:posOffset>
                </wp:positionH>
                <wp:positionV relativeFrom="paragraph">
                  <wp:posOffset>146050</wp:posOffset>
                </wp:positionV>
                <wp:extent cx="580072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B26A6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1.5pt" to="456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" strokecolor="#0070c0" strokeweight=".5pt">
                <v:stroke joinstyle="miter"/>
              </v:line>
            </w:pict>
          </mc:Fallback>
        </mc:AlternateContent>
      </w:r>
    </w:p>
    <w:p w14:paraId="4DFD3A4E" w14:textId="5923544D" w:rsidR="0020695F" w:rsidRPr="0020695F" w:rsidRDefault="00FB1C2F" w:rsidP="0020695F">
      <w:pPr>
        <w:tabs>
          <w:tab w:val="left" w:pos="3825"/>
        </w:tabs>
        <w:rPr>
          <w:sz w:val="16"/>
          <w:szCs w:val="16"/>
          <w:lang w:val="en-US"/>
        </w:rPr>
      </w:pPr>
      <w:proofErr w:type="gramStart"/>
      <w:r>
        <w:rPr>
          <w:rFonts w:ascii="Calibri" w:hAnsi="Calibri"/>
          <w:b/>
          <w:i/>
          <w:color w:val="00B0F0"/>
          <w:sz w:val="16"/>
          <w:szCs w:val="16"/>
          <w:lang w:val="en-US"/>
        </w:rPr>
        <w:t xml:space="preserve">EMN </w:t>
      </w:r>
      <w:r w:rsidR="00EE0665">
        <w:rPr>
          <w:rFonts w:ascii="Calibri" w:hAnsi="Calibri"/>
          <w:b/>
          <w:i/>
          <w:color w:val="00B0F0"/>
          <w:sz w:val="16"/>
          <w:szCs w:val="16"/>
          <w:lang w:val="en-US"/>
        </w:rPr>
        <w:t>France</w:t>
      </w:r>
      <w:r w:rsidR="0020695F" w:rsidRPr="0020695F">
        <w:rPr>
          <w:rFonts w:ascii="Calibri" w:hAnsi="Calibri"/>
          <w:b/>
          <w:i/>
          <w:color w:val="00B0F0"/>
          <w:sz w:val="16"/>
          <w:szCs w:val="16"/>
          <w:lang w:val="en-US"/>
        </w:rPr>
        <w:t xml:space="preserve"> is financially supported by the European Union’s Asylum, Migration and Integration Fund and the Directorate-General</w:t>
      </w:r>
      <w:proofErr w:type="gramEnd"/>
      <w:r w:rsidR="0020695F" w:rsidRPr="0020695F">
        <w:rPr>
          <w:rFonts w:ascii="Calibri" w:hAnsi="Calibri"/>
          <w:b/>
          <w:i/>
          <w:color w:val="00B0F0"/>
          <w:sz w:val="16"/>
          <w:szCs w:val="16"/>
          <w:lang w:val="en-US"/>
        </w:rPr>
        <w:t xml:space="preserve"> for Foreign Nationals in France of the Ministry of the Interior</w:t>
      </w:r>
      <w:r w:rsidR="0020695F">
        <w:rPr>
          <w:rFonts w:ascii="Calibri" w:hAnsi="Calibri"/>
          <w:b/>
          <w:i/>
          <w:color w:val="00B0F0"/>
          <w:sz w:val="16"/>
          <w:szCs w:val="16"/>
          <w:lang w:val="en-US"/>
        </w:rPr>
        <w:t xml:space="preserve">. </w:t>
      </w:r>
    </w:p>
    <w:p w14:paraId="361D1318" w14:textId="77777777" w:rsidR="000070F8" w:rsidRPr="00EE0665" w:rsidRDefault="000070F8">
      <w:pPr>
        <w:rPr>
          <w:lang w:val="en-US"/>
        </w:rPr>
      </w:pPr>
    </w:p>
    <w:sectPr w:rsidR="000070F8" w:rsidRPr="00EE0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5B15F" w14:textId="77777777" w:rsidR="00AB5EA1" w:rsidRDefault="00AB5EA1" w:rsidP="000070F8">
      <w:r>
        <w:separator/>
      </w:r>
    </w:p>
  </w:endnote>
  <w:endnote w:type="continuationSeparator" w:id="0">
    <w:p w14:paraId="70471F07" w14:textId="77777777" w:rsidR="00AB5EA1" w:rsidRDefault="00AB5EA1" w:rsidP="0000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CSquareSansPro-Regular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88F9" w14:textId="77777777" w:rsidR="0065074D" w:rsidRDefault="0065074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C2D8" w14:textId="77777777" w:rsidR="0065074D" w:rsidRDefault="0065074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29DF" w14:textId="77777777" w:rsidR="0065074D" w:rsidRDefault="006507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6D308" w14:textId="77777777" w:rsidR="00AB5EA1" w:rsidRDefault="00AB5EA1" w:rsidP="000070F8">
      <w:r>
        <w:separator/>
      </w:r>
    </w:p>
  </w:footnote>
  <w:footnote w:type="continuationSeparator" w:id="0">
    <w:p w14:paraId="0D7A0E40" w14:textId="77777777" w:rsidR="00AB5EA1" w:rsidRDefault="00AB5EA1" w:rsidP="00007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B03B2" w14:textId="77777777" w:rsidR="0065074D" w:rsidRDefault="0065074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8108" w14:textId="23C18084" w:rsidR="000070F8" w:rsidRDefault="000070F8">
    <w:pPr>
      <w:pStyle w:val="Zaglavlje"/>
    </w:pPr>
    <w:r w:rsidRPr="000070F8">
      <w:rPr>
        <w:noProof/>
        <w:lang w:val="hr-HR" w:eastAsia="hr-HR"/>
      </w:rPr>
      <w:drawing>
        <wp:anchor distT="0" distB="0" distL="114300" distR="114300" simplePos="0" relativeHeight="251658752" behindDoc="0" locked="0" layoutInCell="1" allowOverlap="1" wp14:anchorId="48459D4A" wp14:editId="31AFEA5D">
          <wp:simplePos x="0" y="0"/>
          <wp:positionH relativeFrom="column">
            <wp:posOffset>4922520</wp:posOffset>
          </wp:positionH>
          <wp:positionV relativeFrom="paragraph">
            <wp:posOffset>-61595</wp:posOffset>
          </wp:positionV>
          <wp:extent cx="971550" cy="657225"/>
          <wp:effectExtent l="0" t="0" r="0" b="9525"/>
          <wp:wrapNone/>
          <wp:docPr id="6" name="Image 6" descr="ue_flag_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flag_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6704" behindDoc="1" locked="0" layoutInCell="1" allowOverlap="1" wp14:anchorId="44BEBA64" wp14:editId="6401688A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652270" cy="722091"/>
          <wp:effectExtent l="0" t="0" r="5080" b="1905"/>
          <wp:wrapTight wrapText="bothSides">
            <wp:wrapPolygon edited="0">
              <wp:start x="0" y="0"/>
              <wp:lineTo x="0" y="21087"/>
              <wp:lineTo x="21417" y="21087"/>
              <wp:lineTo x="21417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MN-countries-logo FR-1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270" cy="722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FCD">
      <w:rPr>
        <w:noProof/>
        <w:lang w:val="hr-HR" w:eastAsia="hr-HR"/>
      </w:rPr>
      <w:drawing>
        <wp:anchor distT="0" distB="0" distL="114300" distR="114300" simplePos="0" relativeHeight="251655680" behindDoc="1" locked="0" layoutInCell="1" allowOverlap="1" wp14:anchorId="25146AA6" wp14:editId="1B4C271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333500" cy="1005840"/>
          <wp:effectExtent l="0" t="0" r="0" b="3810"/>
          <wp:wrapTight wrapText="right">
            <wp:wrapPolygon edited="0">
              <wp:start x="0" y="0"/>
              <wp:lineTo x="0" y="21273"/>
              <wp:lineTo x="21291" y="21273"/>
              <wp:lineTo x="2129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BF4FB" w14:textId="77777777" w:rsidR="000070F8" w:rsidRDefault="000070F8">
    <w:pPr>
      <w:pStyle w:val="Zaglavlje"/>
    </w:pPr>
  </w:p>
  <w:p w14:paraId="237242BD" w14:textId="77777777" w:rsidR="000070F8" w:rsidRDefault="000070F8">
    <w:pPr>
      <w:pStyle w:val="Zaglavlje"/>
    </w:pPr>
  </w:p>
  <w:p w14:paraId="71770262" w14:textId="77777777" w:rsidR="000070F8" w:rsidRDefault="000070F8">
    <w:pPr>
      <w:pStyle w:val="Zaglavlje"/>
    </w:pPr>
    <w:r w:rsidRPr="000070F8"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3846D74" wp14:editId="1A67DBA7">
              <wp:simplePos x="0" y="0"/>
              <wp:positionH relativeFrom="column">
                <wp:posOffset>4742815</wp:posOffset>
              </wp:positionH>
              <wp:positionV relativeFrom="paragraph">
                <wp:posOffset>68580</wp:posOffset>
              </wp:positionV>
              <wp:extent cx="1362075" cy="438150"/>
              <wp:effectExtent l="0" t="0" r="9525" b="0"/>
              <wp:wrapSquare wrapText="bothSides"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42014" w14:textId="77777777" w:rsidR="0065074D" w:rsidRPr="007D7F0D" w:rsidRDefault="0065074D" w:rsidP="0065074D">
                          <w:pPr>
                            <w:jc w:val="center"/>
                            <w:rPr>
                              <w:rFonts w:ascii="Arial" w:hAnsi="Arial" w:cs="Arial"/>
                              <w:color w:val="00206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4"/>
                              <w:szCs w:val="14"/>
                              <w:lang w:val="en-US"/>
                            </w:rPr>
                            <w:t>Fund</w:t>
                          </w:r>
                          <w:r w:rsidRPr="007D7F0D">
                            <w:rPr>
                              <w:rFonts w:ascii="Arial" w:hAnsi="Arial" w:cs="Arial"/>
                              <w:color w:val="002060"/>
                              <w:sz w:val="14"/>
                              <w:szCs w:val="14"/>
                              <w:lang w:val="en-US"/>
                            </w:rPr>
                            <w:t>ed by the European Union’s Asylum, Migration and Integration Fund</w:t>
                          </w:r>
                        </w:p>
                        <w:p w14:paraId="1D624759" w14:textId="5150A5C4" w:rsidR="000070F8" w:rsidRPr="00E13173" w:rsidRDefault="000070F8" w:rsidP="000070F8">
                          <w:pPr>
                            <w:jc w:val="center"/>
                            <w:rPr>
                              <w:color w:val="2F5496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46D74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373.45pt;margin-top:5.4pt;width:107.25pt;height:3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" stroked="f">
              <v:textbox>
                <w:txbxContent>
                  <w:p w14:paraId="1DF42014" w14:textId="77777777" w:rsidR="0065074D" w:rsidRPr="007D7F0D" w:rsidRDefault="0065074D" w:rsidP="0065074D">
                    <w:pPr>
                      <w:jc w:val="center"/>
                      <w:rPr>
                        <w:rFonts w:ascii="Arial" w:hAnsi="Arial" w:cs="Arial"/>
                        <w:color w:val="00206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14"/>
                        <w:szCs w:val="14"/>
                        <w:lang w:val="en-US"/>
                      </w:rPr>
                      <w:t>Fund</w:t>
                    </w:r>
                    <w:r w:rsidRPr="007D7F0D">
                      <w:rPr>
                        <w:rFonts w:ascii="Arial" w:hAnsi="Arial" w:cs="Arial"/>
                        <w:color w:val="002060"/>
                        <w:sz w:val="14"/>
                        <w:szCs w:val="14"/>
                        <w:lang w:val="en-US"/>
                      </w:rPr>
                      <w:t>ed by the European Union’s Asylum, Migration and Integration Fund</w:t>
                    </w:r>
                  </w:p>
                  <w:p w14:paraId="1D624759" w14:textId="5150A5C4" w:rsidR="000070F8" w:rsidRPr="00E13173" w:rsidRDefault="000070F8" w:rsidP="000070F8">
                    <w:pPr>
                      <w:jc w:val="center"/>
                      <w:rPr>
                        <w:color w:val="2F5496"/>
                        <w:sz w:val="14"/>
                        <w:szCs w:val="14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DA34C81" w14:textId="77777777" w:rsidR="000070F8" w:rsidRDefault="000070F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B4F7A" w14:textId="77777777" w:rsidR="0065074D" w:rsidRDefault="006507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FA"/>
    <w:multiLevelType w:val="hybridMultilevel"/>
    <w:tmpl w:val="7D5CBDF0"/>
    <w:lvl w:ilvl="0" w:tplc="B43A98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50EA"/>
    <w:multiLevelType w:val="hybridMultilevel"/>
    <w:tmpl w:val="86DAF762"/>
    <w:lvl w:ilvl="0" w:tplc="99783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4226"/>
    <w:multiLevelType w:val="hybridMultilevel"/>
    <w:tmpl w:val="BC9E9DD2"/>
    <w:lvl w:ilvl="0" w:tplc="A5C61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0E17"/>
    <w:multiLevelType w:val="hybridMultilevel"/>
    <w:tmpl w:val="C57E02C6"/>
    <w:lvl w:ilvl="0" w:tplc="5B16B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C7324"/>
    <w:multiLevelType w:val="hybridMultilevel"/>
    <w:tmpl w:val="55BA50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06863"/>
    <w:multiLevelType w:val="hybridMultilevel"/>
    <w:tmpl w:val="D7DCC34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067AEA"/>
    <w:multiLevelType w:val="hybridMultilevel"/>
    <w:tmpl w:val="056EBF4E"/>
    <w:lvl w:ilvl="0" w:tplc="040C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9873EF1"/>
    <w:multiLevelType w:val="hybridMultilevel"/>
    <w:tmpl w:val="B1BABC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859C9"/>
    <w:multiLevelType w:val="hybridMultilevel"/>
    <w:tmpl w:val="D4E26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15008"/>
    <w:multiLevelType w:val="hybridMultilevel"/>
    <w:tmpl w:val="34FE7912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A9A1304"/>
    <w:multiLevelType w:val="hybridMultilevel"/>
    <w:tmpl w:val="3DCC280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2C64F5"/>
    <w:multiLevelType w:val="hybridMultilevel"/>
    <w:tmpl w:val="8DD24FD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453B66"/>
    <w:multiLevelType w:val="hybridMultilevel"/>
    <w:tmpl w:val="BE927284"/>
    <w:lvl w:ilvl="0" w:tplc="2CBA3A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850B9"/>
    <w:multiLevelType w:val="hybridMultilevel"/>
    <w:tmpl w:val="7584B7BA"/>
    <w:lvl w:ilvl="0" w:tplc="143A3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44055"/>
    <w:multiLevelType w:val="hybridMultilevel"/>
    <w:tmpl w:val="7C041E4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30519F"/>
    <w:multiLevelType w:val="hybridMultilevel"/>
    <w:tmpl w:val="5ED6D36C"/>
    <w:lvl w:ilvl="0" w:tplc="76425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3"/>
  </w:num>
  <w:num w:numId="5">
    <w:abstractNumId w:val="2"/>
  </w:num>
  <w:num w:numId="6">
    <w:abstractNumId w:val="15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  <w:num w:numId="13">
    <w:abstractNumId w:val="14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E9"/>
    <w:rsid w:val="000070F8"/>
    <w:rsid w:val="00042188"/>
    <w:rsid w:val="00066A12"/>
    <w:rsid w:val="00076B97"/>
    <w:rsid w:val="000A7BF8"/>
    <w:rsid w:val="00134F7E"/>
    <w:rsid w:val="0016052D"/>
    <w:rsid w:val="00171BD6"/>
    <w:rsid w:val="001B13B0"/>
    <w:rsid w:val="001B296C"/>
    <w:rsid w:val="001C3C48"/>
    <w:rsid w:val="0020695F"/>
    <w:rsid w:val="00272B4E"/>
    <w:rsid w:val="002A3361"/>
    <w:rsid w:val="002B0DA8"/>
    <w:rsid w:val="002D41A0"/>
    <w:rsid w:val="003001E0"/>
    <w:rsid w:val="003535BA"/>
    <w:rsid w:val="003740DB"/>
    <w:rsid w:val="003E59B7"/>
    <w:rsid w:val="00406B33"/>
    <w:rsid w:val="00447EFD"/>
    <w:rsid w:val="00473A4A"/>
    <w:rsid w:val="004A73BA"/>
    <w:rsid w:val="004B50E9"/>
    <w:rsid w:val="00541B4F"/>
    <w:rsid w:val="0056759F"/>
    <w:rsid w:val="0065074D"/>
    <w:rsid w:val="006B0346"/>
    <w:rsid w:val="006C7ED4"/>
    <w:rsid w:val="006E3621"/>
    <w:rsid w:val="006F32AD"/>
    <w:rsid w:val="00745867"/>
    <w:rsid w:val="00764380"/>
    <w:rsid w:val="0077053D"/>
    <w:rsid w:val="00771A2C"/>
    <w:rsid w:val="007A6DFB"/>
    <w:rsid w:val="007B7391"/>
    <w:rsid w:val="00835FB4"/>
    <w:rsid w:val="0085283A"/>
    <w:rsid w:val="00852DAE"/>
    <w:rsid w:val="008702AF"/>
    <w:rsid w:val="008D45FA"/>
    <w:rsid w:val="00913935"/>
    <w:rsid w:val="0091442D"/>
    <w:rsid w:val="00955923"/>
    <w:rsid w:val="00963775"/>
    <w:rsid w:val="009838BD"/>
    <w:rsid w:val="0098412D"/>
    <w:rsid w:val="009A277C"/>
    <w:rsid w:val="00A332FF"/>
    <w:rsid w:val="00AA10D4"/>
    <w:rsid w:val="00AB5EA1"/>
    <w:rsid w:val="00B10684"/>
    <w:rsid w:val="00B2194F"/>
    <w:rsid w:val="00B41E68"/>
    <w:rsid w:val="00B5440E"/>
    <w:rsid w:val="00B56AA6"/>
    <w:rsid w:val="00B7386C"/>
    <w:rsid w:val="00C13325"/>
    <w:rsid w:val="00C723D1"/>
    <w:rsid w:val="00C77A2E"/>
    <w:rsid w:val="00CA12F3"/>
    <w:rsid w:val="00CF307E"/>
    <w:rsid w:val="00D05338"/>
    <w:rsid w:val="00D05CD4"/>
    <w:rsid w:val="00D16C08"/>
    <w:rsid w:val="00DA2BD9"/>
    <w:rsid w:val="00DB2A06"/>
    <w:rsid w:val="00DD0044"/>
    <w:rsid w:val="00E13173"/>
    <w:rsid w:val="00E27C23"/>
    <w:rsid w:val="00E43963"/>
    <w:rsid w:val="00EA2B43"/>
    <w:rsid w:val="00EA3CA4"/>
    <w:rsid w:val="00EB4E62"/>
    <w:rsid w:val="00EC0516"/>
    <w:rsid w:val="00EE0665"/>
    <w:rsid w:val="00EF0F5D"/>
    <w:rsid w:val="00F34E37"/>
    <w:rsid w:val="00F57107"/>
    <w:rsid w:val="00F823DD"/>
    <w:rsid w:val="00FB1C2F"/>
    <w:rsid w:val="00FB4AE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B40EE"/>
  <w15:chartTrackingRefBased/>
  <w15:docId w15:val="{B1A09007-6748-44D2-8A13-B44EE5AA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0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07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070F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Odlomakpopisa">
    <w:name w:val="List Paragraph"/>
    <w:basedOn w:val="Normal"/>
    <w:uiPriority w:val="34"/>
    <w:qFormat/>
    <w:rsid w:val="000070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70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70F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odnoje">
    <w:name w:val="footer"/>
    <w:basedOn w:val="Normal"/>
    <w:link w:val="PodnojeChar"/>
    <w:uiPriority w:val="99"/>
    <w:unhideWhenUsed/>
    <w:rsid w:val="000070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70F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eferencakomentara">
    <w:name w:val="annotation reference"/>
    <w:basedOn w:val="Zadanifontodlomka"/>
    <w:uiPriority w:val="99"/>
    <w:semiHidden/>
    <w:unhideWhenUsed/>
    <w:rsid w:val="001605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6052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6052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605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6052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05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52D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fontstyle01">
    <w:name w:val="fontstyle01"/>
    <w:basedOn w:val="Zadanifontodlomka"/>
    <w:rsid w:val="00AA10D4"/>
    <w:rPr>
      <w:rFonts w:ascii="ECSquareSansPro-Regular" w:hAnsi="ECSquareSansPro-Regular" w:hint="default"/>
      <w:b w:val="0"/>
      <w:bCs w:val="0"/>
      <w:i w:val="0"/>
      <w:iCs w:val="0"/>
      <w:color w:val="18171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C7A16-C5DF-4C1C-B1AB-44630864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JARASSE Anne-Cecile</dc:creator>
  <cp:keywords/>
  <dc:description/>
  <cp:lastModifiedBy>Ileković Dora</cp:lastModifiedBy>
  <cp:revision>2</cp:revision>
  <dcterms:created xsi:type="dcterms:W3CDTF">2021-10-12T09:30:00Z</dcterms:created>
  <dcterms:modified xsi:type="dcterms:W3CDTF">2021-10-12T09:30:00Z</dcterms:modified>
</cp:coreProperties>
</file>